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D35E3" w14:textId="77777777" w:rsidR="001D6512" w:rsidRPr="002C7FCD" w:rsidRDefault="002C7FCD" w:rsidP="002C7FCD">
      <w:pPr>
        <w:pStyle w:val="Ingenmellomrom"/>
        <w:rPr>
          <w:b/>
          <w:bCs/>
          <w:sz w:val="44"/>
          <w:szCs w:val="44"/>
        </w:rPr>
      </w:pPr>
      <w:r w:rsidRPr="002C7FCD">
        <w:rPr>
          <w:b/>
          <w:bCs/>
          <w:sz w:val="44"/>
          <w:szCs w:val="44"/>
        </w:rPr>
        <w:t>Lenkedokument</w:t>
      </w:r>
    </w:p>
    <w:p w14:paraId="4A191437" w14:textId="60F0CA79" w:rsidR="002C7FCD" w:rsidRDefault="002C7FCD" w:rsidP="001D6512">
      <w:pPr>
        <w:rPr>
          <w:i/>
          <w:iCs/>
        </w:rPr>
      </w:pPr>
      <w:r w:rsidRPr="002C7FCD">
        <w:rPr>
          <w:i/>
          <w:iCs/>
        </w:rPr>
        <w:t xml:space="preserve">I dette dokumentet legger </w:t>
      </w:r>
      <w:r>
        <w:rPr>
          <w:i/>
          <w:iCs/>
        </w:rPr>
        <w:t>sekretariatet</w:t>
      </w:r>
      <w:r w:rsidRPr="002C7FCD">
        <w:rPr>
          <w:i/>
          <w:iCs/>
        </w:rPr>
        <w:t xml:space="preserve"> </w:t>
      </w:r>
      <w:r w:rsidR="00C04D96">
        <w:rPr>
          <w:i/>
          <w:iCs/>
        </w:rPr>
        <w:t xml:space="preserve">løpende inn </w:t>
      </w:r>
      <w:r w:rsidRPr="002C7FCD">
        <w:rPr>
          <w:i/>
          <w:iCs/>
        </w:rPr>
        <w:t>lenker til relevante dokumenter, nettsider, mv. som finnes åpent tilgjengelige på nett.</w:t>
      </w:r>
    </w:p>
    <w:p w14:paraId="3F295826" w14:textId="1D37897A" w:rsidR="002C7FCD" w:rsidRDefault="002C7FCD" w:rsidP="001D6512"/>
    <w:p w14:paraId="30277F4D" w14:textId="59035D02" w:rsidR="002C7FCD" w:rsidRDefault="002C7FCD" w:rsidP="002C7FCD">
      <w:pPr>
        <w:pStyle w:val="Overskrift1"/>
      </w:pPr>
      <w:r>
        <w:t xml:space="preserve">Om utvalgsarbeid og relevant </w:t>
      </w:r>
      <w:r w:rsidR="002B107B">
        <w:t>regel</w:t>
      </w:r>
      <w:r>
        <w:t>verk</w:t>
      </w:r>
    </w:p>
    <w:p w14:paraId="764B6A1C" w14:textId="170B3FA5" w:rsidR="002C7FCD" w:rsidRDefault="00F34E2E" w:rsidP="001D6512">
      <w:hyperlink r:id="rId14" w:history="1">
        <w:r w:rsidR="002C7FCD" w:rsidRPr="009A637A">
          <w:rPr>
            <w:rStyle w:val="Hyperkobling"/>
          </w:rPr>
          <w:t xml:space="preserve">Veileder for </w:t>
        </w:r>
        <w:r w:rsidR="006C5282" w:rsidRPr="009A637A">
          <w:rPr>
            <w:rStyle w:val="Hyperkobling"/>
          </w:rPr>
          <w:t>utvalgsarbeid i staten</w:t>
        </w:r>
      </w:hyperlink>
    </w:p>
    <w:p w14:paraId="25956519" w14:textId="71944B1C" w:rsidR="009A637A" w:rsidRDefault="00F34E2E" w:rsidP="001D6512">
      <w:hyperlink r:id="rId15" w:history="1">
        <w:r w:rsidR="009A637A" w:rsidRPr="000C5216">
          <w:rPr>
            <w:rStyle w:val="Hyperkobling"/>
          </w:rPr>
          <w:t>Utredningsinstruksen</w:t>
        </w:r>
      </w:hyperlink>
    </w:p>
    <w:p w14:paraId="611264A2" w14:textId="58AFCE73" w:rsidR="005D1BF0" w:rsidRDefault="00F34E2E" w:rsidP="001D6512">
      <w:hyperlink r:id="rId16" w:history="1">
        <w:r w:rsidR="005D1BF0" w:rsidRPr="00BB73BF">
          <w:rPr>
            <w:rStyle w:val="Hyperkobling"/>
          </w:rPr>
          <w:t xml:space="preserve">Veileder om </w:t>
        </w:r>
        <w:proofErr w:type="spellStart"/>
        <w:r w:rsidR="005D1BF0" w:rsidRPr="00BB73BF">
          <w:rPr>
            <w:rStyle w:val="Hyperkobling"/>
          </w:rPr>
          <w:t>lovteknikk</w:t>
        </w:r>
        <w:proofErr w:type="spellEnd"/>
        <w:r w:rsidR="005D1BF0" w:rsidRPr="00BB73BF">
          <w:rPr>
            <w:rStyle w:val="Hyperkobling"/>
          </w:rPr>
          <w:t xml:space="preserve"> og lovforberedelse</w:t>
        </w:r>
      </w:hyperlink>
    </w:p>
    <w:p w14:paraId="4987B61D" w14:textId="65FCF4DB" w:rsidR="00563FB8" w:rsidRDefault="00F34E2E" w:rsidP="001D6512">
      <w:hyperlink r:id="rId17" w:anchor="KAPITTEL_10-14">
        <w:r w:rsidR="006E15DF" w:rsidRPr="1EE95C7E">
          <w:rPr>
            <w:rStyle w:val="Hyperkobling"/>
          </w:rPr>
          <w:t xml:space="preserve">Statens personalhåndbok kap. </w:t>
        </w:r>
        <w:r w:rsidR="004F20C1" w:rsidRPr="1EE95C7E">
          <w:rPr>
            <w:rStyle w:val="Hyperkobling"/>
          </w:rPr>
          <w:t>10.14.2.</w:t>
        </w:r>
      </w:hyperlink>
      <w:r w:rsidR="004F20C1">
        <w:t xml:space="preserve"> om utvalgsgodtgjørelse</w:t>
      </w:r>
    </w:p>
    <w:p w14:paraId="4A4D8CEF" w14:textId="6A9AB108" w:rsidR="1EE95C7E" w:rsidRDefault="1EE95C7E"/>
    <w:p w14:paraId="4A21C2D0" w14:textId="3E1BAAD9" w:rsidR="6F7CF879" w:rsidRDefault="6F7CF879" w:rsidP="1EE95C7E">
      <w:pPr>
        <w:pStyle w:val="Overskrift1"/>
      </w:pPr>
      <w:r>
        <w:t>Reiseregning</w:t>
      </w:r>
    </w:p>
    <w:p w14:paraId="68132623" w14:textId="47B6BB81" w:rsidR="004F20C1" w:rsidRDefault="00F34E2E" w:rsidP="001D6512">
      <w:hyperlink r:id="rId18">
        <w:proofErr w:type="spellStart"/>
        <w:r w:rsidR="6F7CF879" w:rsidRPr="1EE95C7E">
          <w:rPr>
            <w:rStyle w:val="Hyperkobling"/>
          </w:rPr>
          <w:t>DFØs</w:t>
        </w:r>
        <w:proofErr w:type="spellEnd"/>
        <w:r w:rsidR="6F7CF879" w:rsidRPr="1EE95C7E">
          <w:rPr>
            <w:rStyle w:val="Hyperkobling"/>
          </w:rPr>
          <w:t xml:space="preserve"> veiledningssider for reiseregning og utvalgsgo</w:t>
        </w:r>
        <w:r w:rsidR="16DAA204" w:rsidRPr="1EE95C7E">
          <w:rPr>
            <w:rStyle w:val="Hyperkobling"/>
          </w:rPr>
          <w:t>d</w:t>
        </w:r>
        <w:r w:rsidR="6F7CF879" w:rsidRPr="1EE95C7E">
          <w:rPr>
            <w:rStyle w:val="Hyperkobling"/>
          </w:rPr>
          <w:t>tgjørelse</w:t>
        </w:r>
      </w:hyperlink>
      <w:r w:rsidR="6F7CF879">
        <w:t xml:space="preserve">, </w:t>
      </w:r>
      <w:r w:rsidR="51C8D4C5">
        <w:t xml:space="preserve">og </w:t>
      </w:r>
      <w:r w:rsidR="6F7CF879">
        <w:t xml:space="preserve">en </w:t>
      </w:r>
    </w:p>
    <w:p w14:paraId="344A53E5" w14:textId="53D18E1B" w:rsidR="004F20C1" w:rsidRDefault="00F34E2E" w:rsidP="001D6512">
      <w:hyperlink r:id="rId19">
        <w:r w:rsidR="003E03C6" w:rsidRPr="1EE95C7E">
          <w:rPr>
            <w:rStyle w:val="Hyperkobling"/>
          </w:rPr>
          <w:t>Film fra DFØ om registrering av godtgjørelse</w:t>
        </w:r>
      </w:hyperlink>
      <w:r w:rsidR="6A61877F">
        <w:t>.</w:t>
      </w:r>
    </w:p>
    <w:p w14:paraId="7D0335E4" w14:textId="77777777" w:rsidR="00D021FC" w:rsidRDefault="00D021FC" w:rsidP="001D6512"/>
    <w:p w14:paraId="25AAA390" w14:textId="0AA0B34C" w:rsidR="002E5469" w:rsidRDefault="002E5469" w:rsidP="002E5469">
      <w:pPr>
        <w:pStyle w:val="Overskrift1"/>
      </w:pPr>
      <w:r>
        <w:t>Mineralloven</w:t>
      </w:r>
    </w:p>
    <w:p w14:paraId="7C7B269E" w14:textId="5A0F2B07" w:rsidR="002E5469" w:rsidRDefault="00F34E2E" w:rsidP="001D6512">
      <w:hyperlink r:id="rId20">
        <w:r w:rsidR="38F0D2B7" w:rsidRPr="35EF6E9A">
          <w:rPr>
            <w:rStyle w:val="Hyperkobling"/>
          </w:rPr>
          <w:t>NOU 1996:11 Forslag til minerallov</w:t>
        </w:r>
      </w:hyperlink>
      <w:r w:rsidR="00D35A30" w:rsidRPr="35EF6E9A">
        <w:rPr>
          <w:rStyle w:val="Fotnotereferanse"/>
        </w:rPr>
        <w:footnoteReference w:id="1"/>
      </w:r>
    </w:p>
    <w:p w14:paraId="014B11EE" w14:textId="433D27A7" w:rsidR="002E5469" w:rsidRDefault="00F34E2E" w:rsidP="001D6512">
      <w:hyperlink r:id="rId21">
        <w:r w:rsidR="38F0D2B7" w:rsidRPr="35EF6E9A">
          <w:rPr>
            <w:rStyle w:val="Hyperkobling"/>
          </w:rPr>
          <w:t>Ot. Prp. nr. 43 (2008-2009) Om lov om erverv og utvinning av mineralressurser</w:t>
        </w:r>
      </w:hyperlink>
    </w:p>
    <w:p w14:paraId="520B1B50" w14:textId="12F9DBDC" w:rsidR="002E5469" w:rsidRDefault="00F34E2E" w:rsidP="001D6512">
      <w:hyperlink r:id="rId22">
        <w:r w:rsidR="002E5469" w:rsidRPr="35EF6E9A">
          <w:rPr>
            <w:rStyle w:val="Hyperkobling"/>
          </w:rPr>
          <w:t>Mineralloven</w:t>
        </w:r>
      </w:hyperlink>
    </w:p>
    <w:p w14:paraId="2D681435" w14:textId="16A8BA78" w:rsidR="00D35A30" w:rsidRDefault="00F34E2E" w:rsidP="001D6512">
      <w:hyperlink r:id="rId23" w:history="1">
        <w:r w:rsidR="00D35A30" w:rsidRPr="00DC0230">
          <w:rPr>
            <w:rStyle w:val="Hyperkobling"/>
          </w:rPr>
          <w:t>Forskrift til mineralloven</w:t>
        </w:r>
      </w:hyperlink>
    </w:p>
    <w:p w14:paraId="62063E12" w14:textId="64396C28" w:rsidR="00DC0230" w:rsidRDefault="00F34E2E" w:rsidP="001D6512">
      <w:hyperlink r:id="rId24">
        <w:r w:rsidR="00DC0230" w:rsidRPr="40419678">
          <w:rPr>
            <w:rStyle w:val="Hyperkobling"/>
          </w:rPr>
          <w:t xml:space="preserve">Forskrift om </w:t>
        </w:r>
        <w:r w:rsidR="006A580E" w:rsidRPr="40419678">
          <w:rPr>
            <w:rStyle w:val="Hyperkobling"/>
          </w:rPr>
          <w:t xml:space="preserve">kart over underjords- og </w:t>
        </w:r>
        <w:proofErr w:type="spellStart"/>
        <w:r w:rsidR="006A580E" w:rsidRPr="40419678">
          <w:rPr>
            <w:rStyle w:val="Hyperkobling"/>
          </w:rPr>
          <w:t>dagbruddsanlegg</w:t>
        </w:r>
        <w:proofErr w:type="spellEnd"/>
      </w:hyperlink>
    </w:p>
    <w:p w14:paraId="418E43E4" w14:textId="320F93F3" w:rsidR="2CFB09E7" w:rsidRDefault="00F34E2E">
      <w:hyperlink r:id="rId25">
        <w:r w:rsidR="2CFB09E7" w:rsidRPr="40419678">
          <w:rPr>
            <w:rStyle w:val="Hyperkobling"/>
          </w:rPr>
          <w:t>Det er skrevet en lovkommentar om mineralloven</w:t>
        </w:r>
      </w:hyperlink>
      <w:r w:rsidR="2CFB09E7" w:rsidRPr="40419678">
        <w:rPr>
          <w:rStyle w:val="Fotnotereferanse"/>
        </w:rPr>
        <w:footnoteReference w:id="2"/>
      </w:r>
    </w:p>
    <w:p w14:paraId="09F71486" w14:textId="01908315" w:rsidR="006A580E" w:rsidRDefault="00F34E2E" w:rsidP="001D6512">
      <w:hyperlink r:id="rId26">
        <w:r w:rsidR="00F555C4" w:rsidRPr="35EF6E9A">
          <w:rPr>
            <w:rStyle w:val="Hyperkobling"/>
          </w:rPr>
          <w:t>Evaluering av mineralloven</w:t>
        </w:r>
      </w:hyperlink>
      <w:r w:rsidR="00BE555A">
        <w:t xml:space="preserve"> med </w:t>
      </w:r>
      <w:hyperlink r:id="rId27">
        <w:r w:rsidR="00BE555A" w:rsidRPr="35EF6E9A">
          <w:rPr>
            <w:rStyle w:val="Hyperkobling"/>
          </w:rPr>
          <w:t>mandat</w:t>
        </w:r>
      </w:hyperlink>
    </w:p>
    <w:p w14:paraId="444D0119" w14:textId="77777777" w:rsidR="0052755C" w:rsidRDefault="0052755C" w:rsidP="00A34F8C"/>
    <w:p w14:paraId="3714F4AF" w14:textId="39FB9F23" w:rsidR="00A34F8C" w:rsidRDefault="00F34E2E" w:rsidP="00A34F8C">
      <w:hyperlink r:id="rId28" w:history="1">
        <w:r w:rsidR="00A34F8C" w:rsidRPr="005461EB">
          <w:rPr>
            <w:rStyle w:val="Hyperkobling"/>
          </w:rPr>
          <w:t>Mandat for minerallovutvalget</w:t>
        </w:r>
      </w:hyperlink>
    </w:p>
    <w:p w14:paraId="26ECD670" w14:textId="719284C2" w:rsidR="005461EB" w:rsidRDefault="00F34E2E">
      <w:hyperlink r:id="rId29" w:history="1">
        <w:r w:rsidR="00376DF0" w:rsidRPr="002A6A88">
          <w:rPr>
            <w:rStyle w:val="Hyperkobling"/>
          </w:rPr>
          <w:t xml:space="preserve">Høring av </w:t>
        </w:r>
        <w:r w:rsidR="002A6A88" w:rsidRPr="002A6A88">
          <w:rPr>
            <w:rStyle w:val="Hyperkobling"/>
          </w:rPr>
          <w:t>forslag til endringer i mineralloven</w:t>
        </w:r>
      </w:hyperlink>
      <w:r w:rsidR="002A6A88">
        <w:t xml:space="preserve"> sendt på </w:t>
      </w:r>
      <w:r w:rsidR="00BA5BD6">
        <w:t xml:space="preserve">offentlig </w:t>
      </w:r>
      <w:r w:rsidR="002A6A88">
        <w:t xml:space="preserve">høring 23. juni med </w:t>
      </w:r>
      <w:r w:rsidR="00C04D96">
        <w:t>hørings</w:t>
      </w:r>
      <w:r w:rsidR="002A6A88">
        <w:t>frist 23. september (NB: merk misvisende tittel)</w:t>
      </w:r>
      <w:r w:rsidR="001140A0">
        <w:t xml:space="preserve"> </w:t>
      </w:r>
    </w:p>
    <w:p w14:paraId="75D21BCF" w14:textId="1881C6FE" w:rsidR="00C04D96" w:rsidRDefault="00C04D96"/>
    <w:p w14:paraId="45BBBC3D" w14:textId="03D65EB6" w:rsidR="00C04D96" w:rsidRDefault="006E439C" w:rsidP="00151151">
      <w:pPr>
        <w:pStyle w:val="Overskrift1"/>
      </w:pPr>
      <w:r>
        <w:t>Utvalgsmøte</w:t>
      </w:r>
      <w:r w:rsidR="00151151">
        <w:t xml:space="preserve"> oktober 2020</w:t>
      </w:r>
    </w:p>
    <w:p w14:paraId="43DE53D5" w14:textId="6784D897" w:rsidR="00151151" w:rsidRDefault="00F34E2E" w:rsidP="00151151">
      <w:hyperlink r:id="rId30">
        <w:r w:rsidR="7A81AAB9" w:rsidRPr="35EF6E9A">
          <w:rPr>
            <w:rStyle w:val="Hyperkobling"/>
          </w:rPr>
          <w:t xml:space="preserve">Utredning fra </w:t>
        </w:r>
        <w:proofErr w:type="spellStart"/>
        <w:r w:rsidR="7A81AAB9" w:rsidRPr="35EF6E9A">
          <w:rPr>
            <w:rStyle w:val="Hyperkobling"/>
          </w:rPr>
          <w:t>Protect</w:t>
        </w:r>
        <w:proofErr w:type="spellEnd"/>
        <w:r w:rsidR="7A81AAB9" w:rsidRPr="35EF6E9A">
          <w:rPr>
            <w:rStyle w:val="Hyperkobling"/>
          </w:rPr>
          <w:t xml:space="preserve"> </w:t>
        </w:r>
        <w:proofErr w:type="spellStart"/>
        <w:r w:rsidR="7A81AAB9" w:rsidRPr="35EF6E9A">
          <w:rPr>
            <w:rStyle w:val="Hyperkobling"/>
          </w:rPr>
          <w:t>Sapmi</w:t>
        </w:r>
        <w:proofErr w:type="spellEnd"/>
        <w:r w:rsidR="7A81AAB9" w:rsidRPr="35EF6E9A">
          <w:rPr>
            <w:rStyle w:val="Hyperkobling"/>
          </w:rPr>
          <w:t xml:space="preserve"> om konsekvenser for reindriften av </w:t>
        </w:r>
        <w:proofErr w:type="spellStart"/>
        <w:r w:rsidR="7A81AAB9" w:rsidRPr="35EF6E9A">
          <w:rPr>
            <w:rStyle w:val="Hyperkobling"/>
          </w:rPr>
          <w:t>etalbering</w:t>
        </w:r>
        <w:proofErr w:type="spellEnd"/>
        <w:r w:rsidR="7A81AAB9" w:rsidRPr="35EF6E9A">
          <w:rPr>
            <w:rStyle w:val="Hyperkobling"/>
          </w:rPr>
          <w:t xml:space="preserve"> av Nussir-gruve</w:t>
        </w:r>
      </w:hyperlink>
    </w:p>
    <w:p w14:paraId="65FC4AB3" w14:textId="1AF69B7F" w:rsidR="49AC26C2" w:rsidRDefault="00F34E2E" w:rsidP="35EF6E9A">
      <w:hyperlink r:id="rId31">
        <w:r w:rsidR="49AC26C2" w:rsidRPr="35EF6E9A">
          <w:rPr>
            <w:rStyle w:val="Hyperkobling"/>
          </w:rPr>
          <w:t xml:space="preserve">Kilden </w:t>
        </w:r>
        <w:proofErr w:type="spellStart"/>
        <w:r w:rsidR="49AC26C2" w:rsidRPr="35EF6E9A">
          <w:rPr>
            <w:rStyle w:val="Hyperkobling"/>
          </w:rPr>
          <w:t>Nibio</w:t>
        </w:r>
        <w:proofErr w:type="spellEnd"/>
      </w:hyperlink>
      <w:r w:rsidR="49AC26C2">
        <w:t xml:space="preserve"> - kartløsning som viser reindrift mv. </w:t>
      </w:r>
    </w:p>
    <w:p w14:paraId="16A0AA5B" w14:textId="4016912D" w:rsidR="49AC26C2" w:rsidRDefault="49AC26C2" w:rsidP="35EF6E9A">
      <w:r>
        <w:t xml:space="preserve">Mye av samme kartinformasjon ligger i </w:t>
      </w:r>
      <w:hyperlink r:id="rId32">
        <w:proofErr w:type="spellStart"/>
        <w:r w:rsidRPr="35EF6E9A">
          <w:rPr>
            <w:rStyle w:val="Hyperkobling"/>
          </w:rPr>
          <w:t>DMFs</w:t>
        </w:r>
        <w:proofErr w:type="spellEnd"/>
        <w:r w:rsidRPr="35EF6E9A">
          <w:rPr>
            <w:rStyle w:val="Hyperkobling"/>
          </w:rPr>
          <w:t xml:space="preserve"> kartløsning</w:t>
        </w:r>
      </w:hyperlink>
    </w:p>
    <w:p w14:paraId="283C428A" w14:textId="77207DEA" w:rsidR="005563A4" w:rsidRPr="00151151" w:rsidRDefault="005563A4" w:rsidP="005563A4">
      <w:pPr>
        <w:pStyle w:val="Overskrift1"/>
      </w:pPr>
      <w:r>
        <w:t xml:space="preserve">Utvalgsmøte </w:t>
      </w:r>
      <w:r w:rsidR="58E00308">
        <w:t xml:space="preserve">10. </w:t>
      </w:r>
      <w:r>
        <w:t>november 2020</w:t>
      </w:r>
    </w:p>
    <w:p w14:paraId="31180739" w14:textId="566C2121" w:rsidR="211E9E8B" w:rsidRDefault="00F34E2E" w:rsidP="5D39B45F">
      <w:hyperlink r:id="rId33">
        <w:r w:rsidR="211E9E8B" w:rsidRPr="40419678">
          <w:rPr>
            <w:rStyle w:val="Hyperkobling"/>
          </w:rPr>
          <w:t>Veileder til plan- og bygningsloven om mineralske forekomster</w:t>
        </w:r>
      </w:hyperlink>
    </w:p>
    <w:p w14:paraId="6D3753B7" w14:textId="63614D1B" w:rsidR="40419678" w:rsidRDefault="40419678" w:rsidP="40419678"/>
    <w:p w14:paraId="153A4465" w14:textId="54A71DEE" w:rsidR="30FE6850" w:rsidRDefault="00F34E2E" w:rsidP="40419678">
      <w:hyperlink r:id="rId34">
        <w:r w:rsidR="30FE6850" w:rsidRPr="40419678">
          <w:rPr>
            <w:rStyle w:val="Hyperkobling"/>
          </w:rPr>
          <w:t>Distriktsnæringsutvalgets</w:t>
        </w:r>
        <w:r w:rsidR="2BF309CD" w:rsidRPr="40419678">
          <w:rPr>
            <w:rStyle w:val="Hyperkobling"/>
          </w:rPr>
          <w:t xml:space="preserve"> NOU</w:t>
        </w:r>
        <w:r w:rsidR="575CED72" w:rsidRPr="40419678">
          <w:rPr>
            <w:rStyle w:val="Hyperkobling"/>
          </w:rPr>
          <w:t xml:space="preserve"> 2020:12</w:t>
        </w:r>
        <w:r w:rsidR="2BF309CD" w:rsidRPr="40419678">
          <w:rPr>
            <w:rStyle w:val="Hyperkobling"/>
          </w:rPr>
          <w:t xml:space="preserve"> om Næringslivets betydning for levende og bærekraftige lokalsamfunn</w:t>
        </w:r>
      </w:hyperlink>
      <w:r w:rsidR="17C91F54">
        <w:t xml:space="preserve"> fremlagt 28.10.2020. </w:t>
      </w:r>
      <w:r w:rsidR="420543EF">
        <w:t xml:space="preserve"> </w:t>
      </w:r>
    </w:p>
    <w:p w14:paraId="266B164F" w14:textId="1723A1E1" w:rsidR="40419678" w:rsidRDefault="40419678" w:rsidP="40419678"/>
    <w:p w14:paraId="3B86717E" w14:textId="718AC14B" w:rsidR="67E0D713" w:rsidRDefault="67E0D713" w:rsidP="40419678">
      <w:r>
        <w:t xml:space="preserve">Utvalgets drøfting i kap. 9.11. av plansystemets </w:t>
      </w:r>
      <w:r w:rsidR="359FA2A7">
        <w:t>betydning for lokal næringsutvikling</w:t>
      </w:r>
      <w:r>
        <w:t xml:space="preserve"> og </w:t>
      </w:r>
      <w:r w:rsidR="4D50CBCF">
        <w:t xml:space="preserve">i </w:t>
      </w:r>
      <w:r>
        <w:t xml:space="preserve">9.12. </w:t>
      </w:r>
      <w:r w:rsidR="2BE7FB72">
        <w:t>a</w:t>
      </w:r>
      <w:r w:rsidR="0B00139E">
        <w:t>v finansieringen av kommunesektoren er relevant for minerallovutvalget.</w:t>
      </w:r>
      <w:r w:rsidR="420543EF">
        <w:t xml:space="preserve"> </w:t>
      </w:r>
      <w:r w:rsidR="05602240">
        <w:t xml:space="preserve">Disse temaene er nærmere omtalt i hhv. kapittel 8.2. og 8.3. </w:t>
      </w:r>
      <w:r w:rsidR="6A723F3F">
        <w:t>Under kap. 9.12. på side 181 drøfter utvalget kompensasjon for naturinngrep.</w:t>
      </w:r>
    </w:p>
    <w:p w14:paraId="69FCC30C" w14:textId="346200FF" w:rsidR="40419678" w:rsidRDefault="40419678" w:rsidP="40419678"/>
    <w:p w14:paraId="56FBF7AC" w14:textId="58AF6533" w:rsidR="0B2CBE6C" w:rsidRDefault="0B2CBE6C" w:rsidP="40419678">
      <w:pPr>
        <w:pStyle w:val="Overskrift1"/>
      </w:pPr>
      <w:r>
        <w:t>Utvalgsmøte 24. November 2020</w:t>
      </w:r>
    </w:p>
    <w:p w14:paraId="74FF609A" w14:textId="6B3868C0" w:rsidR="74BC0833" w:rsidRDefault="74BC0833" w:rsidP="2A28F360">
      <w:pPr>
        <w:rPr>
          <w:rFonts w:eastAsia="Arial" w:cs="Arial"/>
        </w:rPr>
      </w:pPr>
      <w:r w:rsidRPr="2A28F360">
        <w:rPr>
          <w:rFonts w:eastAsia="Arial" w:cs="Arial"/>
          <w:i/>
          <w:iCs/>
        </w:rPr>
        <w:t>Anbefalt</w:t>
      </w:r>
      <w:r w:rsidRPr="2A28F360">
        <w:rPr>
          <w:rFonts w:eastAsia="Arial" w:cs="Arial"/>
        </w:rPr>
        <w:t>:</w:t>
      </w:r>
    </w:p>
    <w:p w14:paraId="2BB31FF8" w14:textId="5C1E31A6" w:rsidR="740CD813" w:rsidRDefault="00F34E2E" w:rsidP="4872A13C">
      <w:pPr>
        <w:rPr>
          <w:rFonts w:eastAsia="Arial" w:cs="Arial"/>
        </w:rPr>
      </w:pPr>
      <w:hyperlink r:id="rId35">
        <w:r w:rsidR="32616630" w:rsidRPr="2A28F360">
          <w:rPr>
            <w:rStyle w:val="Hyperkobling"/>
            <w:rFonts w:eastAsia="Arial" w:cs="Arial"/>
          </w:rPr>
          <w:t xml:space="preserve">Video om </w:t>
        </w:r>
        <w:r w:rsidR="5B5C2059" w:rsidRPr="2A28F360">
          <w:rPr>
            <w:rStyle w:val="Hyperkobling"/>
            <w:rFonts w:eastAsia="Arial" w:cs="Arial"/>
          </w:rPr>
          <w:t xml:space="preserve">utvinning hos </w:t>
        </w:r>
        <w:r w:rsidR="32616630" w:rsidRPr="2A28F360">
          <w:rPr>
            <w:rStyle w:val="Hyperkobling"/>
            <w:rFonts w:eastAsia="Arial" w:cs="Arial"/>
          </w:rPr>
          <w:t>Rana Gruber</w:t>
        </w:r>
      </w:hyperlink>
    </w:p>
    <w:p w14:paraId="0D82BCBA" w14:textId="24913FF3" w:rsidR="6A2BA3B8" w:rsidRDefault="6A2BA3B8" w:rsidP="2A28F360">
      <w:pPr>
        <w:rPr>
          <w:rFonts w:eastAsia="Arial" w:cs="Arial"/>
        </w:rPr>
      </w:pPr>
      <w:r w:rsidRPr="2A28F360">
        <w:rPr>
          <w:rFonts w:eastAsia="Arial" w:cs="Arial"/>
        </w:rPr>
        <w:t xml:space="preserve">Mineralstatistikk fra DMF for 2019: </w:t>
      </w:r>
      <w:hyperlink r:id="rId36">
        <w:r w:rsidRPr="2A28F360">
          <w:rPr>
            <w:rStyle w:val="Hyperkobling"/>
            <w:rFonts w:eastAsia="Arial" w:cs="Arial"/>
          </w:rPr>
          <w:t>Harde fakta</w:t>
        </w:r>
      </w:hyperlink>
      <w:r w:rsidRPr="2A28F360">
        <w:rPr>
          <w:rFonts w:eastAsia="Arial" w:cs="Arial"/>
        </w:rPr>
        <w:t xml:space="preserve">  </w:t>
      </w:r>
    </w:p>
    <w:p w14:paraId="565BAB39" w14:textId="4BDA468C" w:rsidR="6A2BA3B8" w:rsidRDefault="00F34E2E" w:rsidP="2A28F360">
      <w:pPr>
        <w:rPr>
          <w:rFonts w:eastAsia="Arial" w:cs="Arial"/>
        </w:rPr>
      </w:pPr>
      <w:hyperlink r:id="rId37">
        <w:r w:rsidR="6A2BA3B8" w:rsidRPr="2A28F360">
          <w:rPr>
            <w:rStyle w:val="Hyperkobling"/>
            <w:rFonts w:eastAsia="Arial" w:cs="Arial"/>
          </w:rPr>
          <w:t>Artikkel i GEO</w:t>
        </w:r>
        <w:r w:rsidR="4C61AB5B" w:rsidRPr="2A28F360">
          <w:rPr>
            <w:rStyle w:val="Hyperkobling"/>
            <w:rFonts w:eastAsia="Arial" w:cs="Arial"/>
          </w:rPr>
          <w:t>365</w:t>
        </w:r>
        <w:r w:rsidR="6A2BA3B8" w:rsidRPr="2A28F360">
          <w:rPr>
            <w:rStyle w:val="Hyperkobling"/>
            <w:rFonts w:eastAsia="Arial" w:cs="Arial"/>
          </w:rPr>
          <w:t xml:space="preserve"> om rapportering av </w:t>
        </w:r>
        <w:r w:rsidR="1F6B234E" w:rsidRPr="2A28F360">
          <w:rPr>
            <w:rStyle w:val="Hyperkobling"/>
            <w:rFonts w:eastAsia="Arial" w:cs="Arial"/>
          </w:rPr>
          <w:t>r</w:t>
        </w:r>
        <w:r w:rsidR="6A2BA3B8" w:rsidRPr="2A28F360">
          <w:rPr>
            <w:rStyle w:val="Hyperkobling"/>
            <w:rFonts w:eastAsia="Arial" w:cs="Arial"/>
          </w:rPr>
          <w:t xml:space="preserve">essurser og </w:t>
        </w:r>
        <w:r w:rsidR="53D4C5CB" w:rsidRPr="2A28F360">
          <w:rPr>
            <w:rStyle w:val="Hyperkobling"/>
            <w:rFonts w:eastAsia="Arial" w:cs="Arial"/>
          </w:rPr>
          <w:t>r</w:t>
        </w:r>
        <w:r w:rsidR="6A2BA3B8" w:rsidRPr="2A28F360">
          <w:rPr>
            <w:rStyle w:val="Hyperkobling"/>
            <w:rFonts w:eastAsia="Arial" w:cs="Arial"/>
          </w:rPr>
          <w:t>eserver for gruveindustrien</w:t>
        </w:r>
      </w:hyperlink>
    </w:p>
    <w:p w14:paraId="5AC189CA" w14:textId="7E780852" w:rsidR="2A28F360" w:rsidRDefault="2A28F360" w:rsidP="2A28F360">
      <w:pPr>
        <w:rPr>
          <w:rFonts w:eastAsia="Arial" w:cs="Arial"/>
        </w:rPr>
      </w:pPr>
    </w:p>
    <w:p w14:paraId="17F3C93C" w14:textId="44EEE04C" w:rsidR="6A2BA3B8" w:rsidRDefault="6A2BA3B8" w:rsidP="2A28F360">
      <w:pPr>
        <w:rPr>
          <w:rFonts w:eastAsia="Arial" w:cs="Arial"/>
          <w:i/>
          <w:iCs/>
        </w:rPr>
      </w:pPr>
      <w:r w:rsidRPr="2A28F360">
        <w:rPr>
          <w:rFonts w:eastAsia="Arial" w:cs="Arial"/>
          <w:i/>
          <w:iCs/>
        </w:rPr>
        <w:t>Annen relevant bakgrunn:</w:t>
      </w:r>
    </w:p>
    <w:p w14:paraId="5D394F7F" w14:textId="3281D01E" w:rsidR="740CD813" w:rsidRDefault="00F34E2E" w:rsidP="19A16CB9">
      <w:pPr>
        <w:rPr>
          <w:rFonts w:eastAsia="Arial" w:cs="Arial"/>
        </w:rPr>
      </w:pPr>
      <w:hyperlink r:id="rId38">
        <w:r w:rsidR="1A4F46A3" w:rsidRPr="2A28F360">
          <w:rPr>
            <w:rStyle w:val="Hyperkobling"/>
            <w:rFonts w:eastAsia="Arial" w:cs="Arial"/>
          </w:rPr>
          <w:t>Sektoranalyse for mineralnæringen i Nord-Norge</w:t>
        </w:r>
      </w:hyperlink>
      <w:r w:rsidR="40598D5D" w:rsidRPr="2A28F360">
        <w:rPr>
          <w:rFonts w:eastAsia="Arial" w:cs="Arial"/>
        </w:rPr>
        <w:t>: Status og potensial frem mot 2030</w:t>
      </w:r>
      <w:r w:rsidR="1A4F46A3" w:rsidRPr="2A28F360">
        <w:rPr>
          <w:rFonts w:eastAsia="Arial" w:cs="Arial"/>
        </w:rPr>
        <w:t xml:space="preserve"> (2013/2014)</w:t>
      </w:r>
    </w:p>
    <w:p w14:paraId="20C9E23F" w14:textId="5FC6FF30" w:rsidR="124634BC" w:rsidRDefault="124634BC" w:rsidP="1AFA9227">
      <w:pPr>
        <w:rPr>
          <w:rFonts w:eastAsia="Arial" w:cs="Arial"/>
        </w:rPr>
      </w:pPr>
      <w:r w:rsidRPr="2A28F360">
        <w:rPr>
          <w:rFonts w:eastAsia="Arial" w:cs="Arial"/>
        </w:rPr>
        <w:t xml:space="preserve">De nordligste fylkeskommunenes </w:t>
      </w:r>
      <w:hyperlink r:id="rId39">
        <w:r w:rsidRPr="2A28F360">
          <w:rPr>
            <w:rStyle w:val="Hyperkobling"/>
            <w:rFonts w:eastAsia="Arial" w:cs="Arial"/>
          </w:rPr>
          <w:t>mineralstrategi</w:t>
        </w:r>
      </w:hyperlink>
      <w:r w:rsidRPr="2A28F360">
        <w:rPr>
          <w:rFonts w:eastAsia="Arial" w:cs="Arial"/>
        </w:rPr>
        <w:t xml:space="preserve"> (2019)</w:t>
      </w:r>
    </w:p>
    <w:p w14:paraId="6CFF8FBA" w14:textId="31A98B3E" w:rsidR="6707C076" w:rsidRDefault="00F34E2E" w:rsidP="19A16CB9">
      <w:pPr>
        <w:rPr>
          <w:rFonts w:eastAsia="Arial" w:cs="Arial"/>
        </w:rPr>
      </w:pPr>
      <w:hyperlink r:id="rId40">
        <w:r w:rsidR="6707C076" w:rsidRPr="2A28F360">
          <w:rPr>
            <w:rStyle w:val="Hyperkobling"/>
            <w:rFonts w:eastAsia="Arial" w:cs="Arial"/>
          </w:rPr>
          <w:t>Mineraler for det grønne skiftet, NGU</w:t>
        </w:r>
      </w:hyperlink>
      <w:r w:rsidR="6707C076" w:rsidRPr="2A28F360">
        <w:rPr>
          <w:rFonts w:eastAsia="Arial" w:cs="Arial"/>
        </w:rPr>
        <w:t xml:space="preserve"> </w:t>
      </w:r>
    </w:p>
    <w:p w14:paraId="595F3AB3" w14:textId="188F31FF" w:rsidR="2CA42DC9" w:rsidRDefault="2CA42DC9" w:rsidP="718B784E">
      <w:pPr>
        <w:rPr>
          <w:rFonts w:eastAsia="Arial" w:cs="Arial"/>
        </w:rPr>
      </w:pPr>
      <w:r>
        <w:t xml:space="preserve">DMF har nettsider om: </w:t>
      </w:r>
      <w:hyperlink r:id="rId41">
        <w:r w:rsidRPr="2A28F360">
          <w:rPr>
            <w:rStyle w:val="Hyperkobling"/>
            <w:rFonts w:eastAsia="Arial" w:cs="Arial"/>
          </w:rPr>
          <w:t>Bergrettigheter</w:t>
        </w:r>
      </w:hyperlink>
      <w:r w:rsidRPr="2A28F360">
        <w:rPr>
          <w:rFonts w:eastAsia="Arial" w:cs="Arial"/>
        </w:rPr>
        <w:t xml:space="preserve">, </w:t>
      </w:r>
      <w:hyperlink r:id="rId42">
        <w:r w:rsidRPr="2A28F360">
          <w:rPr>
            <w:rStyle w:val="Hyperkobling"/>
            <w:rFonts w:eastAsia="Arial" w:cs="Arial"/>
          </w:rPr>
          <w:t>Før oppstart av drift</w:t>
        </w:r>
      </w:hyperlink>
      <w:r w:rsidRPr="2A28F360">
        <w:rPr>
          <w:rFonts w:eastAsia="Arial" w:cs="Arial"/>
        </w:rPr>
        <w:t xml:space="preserve">, </w:t>
      </w:r>
      <w:hyperlink r:id="rId43">
        <w:r w:rsidRPr="2A28F360">
          <w:rPr>
            <w:rStyle w:val="Hyperkobling"/>
            <w:rFonts w:eastAsia="Arial" w:cs="Arial"/>
          </w:rPr>
          <w:t>Drift</w:t>
        </w:r>
      </w:hyperlink>
      <w:r w:rsidRPr="2A28F360">
        <w:rPr>
          <w:rFonts w:eastAsia="Arial" w:cs="Arial"/>
        </w:rPr>
        <w:t xml:space="preserve">, </w:t>
      </w:r>
      <w:hyperlink r:id="rId44">
        <w:r w:rsidRPr="2A28F360">
          <w:rPr>
            <w:rStyle w:val="Hyperkobling"/>
            <w:rFonts w:eastAsia="Arial" w:cs="Arial"/>
          </w:rPr>
          <w:t>Avslutning og opprydding</w:t>
        </w:r>
      </w:hyperlink>
      <w:r w:rsidRPr="2A28F360">
        <w:rPr>
          <w:rFonts w:eastAsia="Arial" w:cs="Arial"/>
        </w:rPr>
        <w:t>.</w:t>
      </w:r>
    </w:p>
    <w:p w14:paraId="199C098F" w14:textId="243BA286" w:rsidR="67039974" w:rsidRDefault="00F34E2E" w:rsidP="718B784E">
      <w:pPr>
        <w:rPr>
          <w:rFonts w:eastAsia="Arial" w:cs="Arial"/>
        </w:rPr>
      </w:pPr>
      <w:hyperlink r:id="rId45">
        <w:r w:rsidR="67039974" w:rsidRPr="2A28F360">
          <w:rPr>
            <w:rStyle w:val="Hyperkobling"/>
            <w:rFonts w:eastAsia="Arial" w:cs="Arial"/>
          </w:rPr>
          <w:t>NGUs database</w:t>
        </w:r>
      </w:hyperlink>
      <w:r w:rsidR="67039974" w:rsidRPr="2A28F360">
        <w:rPr>
          <w:rFonts w:eastAsia="Arial" w:cs="Arial"/>
        </w:rPr>
        <w:t xml:space="preserve"> over norske mineralressurser</w:t>
      </w:r>
    </w:p>
    <w:p w14:paraId="0BC8760C" w14:textId="112ABA60" w:rsidR="1137C3FF" w:rsidRDefault="1137C3FF" w:rsidP="718B784E">
      <w:pPr>
        <w:rPr>
          <w:rFonts w:eastAsia="Arial" w:cs="Arial"/>
        </w:rPr>
      </w:pPr>
      <w:r w:rsidRPr="48ABB29C">
        <w:rPr>
          <w:rFonts w:eastAsia="Arial" w:cs="Arial"/>
        </w:rPr>
        <w:t xml:space="preserve">NGUs </w:t>
      </w:r>
      <w:hyperlink r:id="rId46">
        <w:r w:rsidRPr="48ABB29C">
          <w:rPr>
            <w:rStyle w:val="Hyperkobling"/>
            <w:rFonts w:eastAsia="Arial" w:cs="Arial"/>
          </w:rPr>
          <w:t>årsrapport for 2019</w:t>
        </w:r>
      </w:hyperlink>
    </w:p>
    <w:p w14:paraId="23496B39" w14:textId="47E62856" w:rsidR="6C81BAE6" w:rsidRDefault="6C81BAE6" w:rsidP="2A28F360">
      <w:pPr>
        <w:rPr>
          <w:rFonts w:eastAsia="Arial" w:cs="Arial"/>
        </w:rPr>
      </w:pPr>
    </w:p>
    <w:sectPr w:rsidR="6C81BAE6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3C732" w14:textId="77777777" w:rsidR="00A038AB" w:rsidRDefault="00A038AB" w:rsidP="00031B50">
      <w:pPr>
        <w:spacing w:line="240" w:lineRule="auto"/>
      </w:pPr>
      <w:r>
        <w:separator/>
      </w:r>
    </w:p>
  </w:endnote>
  <w:endnote w:type="continuationSeparator" w:id="0">
    <w:p w14:paraId="211E1B96" w14:textId="77777777" w:rsidR="00A038AB" w:rsidRDefault="00A038AB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18EC5" w14:textId="77777777"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5E0B2" w14:textId="77777777"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534AB" w14:textId="77777777"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B07EB" w14:textId="77777777" w:rsidR="00A038AB" w:rsidRDefault="00A038AB" w:rsidP="00031B50">
      <w:pPr>
        <w:spacing w:line="240" w:lineRule="auto"/>
      </w:pPr>
      <w:r>
        <w:separator/>
      </w:r>
    </w:p>
  </w:footnote>
  <w:footnote w:type="continuationSeparator" w:id="0">
    <w:p w14:paraId="181A4AA1" w14:textId="77777777" w:rsidR="00A038AB" w:rsidRDefault="00A038AB" w:rsidP="00031B50">
      <w:pPr>
        <w:spacing w:line="240" w:lineRule="auto"/>
      </w:pPr>
      <w:r>
        <w:continuationSeparator/>
      </w:r>
    </w:p>
  </w:footnote>
  <w:footnote w:id="1">
    <w:p w14:paraId="1EBDDFC0" w14:textId="15A51135" w:rsidR="35EF6E9A" w:rsidRDefault="35EF6E9A">
      <w:r w:rsidRPr="35EF6E9A">
        <w:rPr>
          <w:rStyle w:val="Fotnotereferanse"/>
        </w:rPr>
        <w:footnoteRef/>
      </w:r>
      <w:r>
        <w:t xml:space="preserve"> Lovforslag først fremmet gjennom </w:t>
      </w:r>
      <w:hyperlink r:id="rId1">
        <w:r w:rsidRPr="35EF6E9A">
          <w:rPr>
            <w:rStyle w:val="Hyperkobling"/>
          </w:rPr>
          <w:t>Ot. Prp. nr. 35 (1998-1999) Om lov om erverv av og drift på mineralressurser</w:t>
        </w:r>
      </w:hyperlink>
      <w:r>
        <w:t xml:space="preserve">, men denne ble trukket tilbake gjennom </w:t>
      </w:r>
      <w:hyperlink r:id="rId2">
        <w:r w:rsidRPr="35EF6E9A">
          <w:rPr>
            <w:rStyle w:val="Hyperkobling"/>
          </w:rPr>
          <w:t>Ot. meld. Nr. 1 (1999-2000) om tilbaketrekking av Ot. prp. nr. 35 (1998-1999) om lov om erverv av og drift på mineralressurser</w:t>
        </w:r>
      </w:hyperlink>
    </w:p>
    <w:p w14:paraId="263D9679" w14:textId="2240C75D" w:rsidR="35EF6E9A" w:rsidRDefault="35EF6E9A" w:rsidP="35EF6E9A">
      <w:pPr>
        <w:pStyle w:val="Fotnotetekst"/>
      </w:pPr>
    </w:p>
  </w:footnote>
  <w:footnote w:id="2">
    <w:p w14:paraId="6E51A08B" w14:textId="678370A4" w:rsidR="40419678" w:rsidRDefault="40419678" w:rsidP="40419678">
      <w:pPr>
        <w:pStyle w:val="Fotnotetekst"/>
      </w:pPr>
      <w:r w:rsidRPr="40419678">
        <w:rPr>
          <w:rStyle w:val="Fotnotereferanse"/>
        </w:rPr>
        <w:footnoteRef/>
      </w:r>
      <w:r>
        <w:t xml:space="preserve"> Tilgjengelig gjennom juridiske abonnementstjenester. Kan også bestilles gjennom sekretariatet.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08A24" w14:textId="77777777"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F4213" w14:textId="77777777"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C12CC" w14:textId="77777777"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CD"/>
    <w:rsid w:val="00017136"/>
    <w:rsid w:val="00031B50"/>
    <w:rsid w:val="00080BFD"/>
    <w:rsid w:val="00085F35"/>
    <w:rsid w:val="000C5216"/>
    <w:rsid w:val="001140A0"/>
    <w:rsid w:val="00147676"/>
    <w:rsid w:val="00151151"/>
    <w:rsid w:val="001D6512"/>
    <w:rsid w:val="0028070C"/>
    <w:rsid w:val="002A6A88"/>
    <w:rsid w:val="002B107B"/>
    <w:rsid w:val="002C7FCD"/>
    <w:rsid w:val="002E5469"/>
    <w:rsid w:val="00321002"/>
    <w:rsid w:val="003560BE"/>
    <w:rsid w:val="00376DF0"/>
    <w:rsid w:val="003E03C6"/>
    <w:rsid w:val="004C2874"/>
    <w:rsid w:val="004F20C1"/>
    <w:rsid w:val="0052755C"/>
    <w:rsid w:val="005461EB"/>
    <w:rsid w:val="005563A4"/>
    <w:rsid w:val="0056143E"/>
    <w:rsid w:val="00563FB8"/>
    <w:rsid w:val="005D1BF0"/>
    <w:rsid w:val="00604331"/>
    <w:rsid w:val="006854D6"/>
    <w:rsid w:val="00691999"/>
    <w:rsid w:val="006A580E"/>
    <w:rsid w:val="006C5282"/>
    <w:rsid w:val="006E15DF"/>
    <w:rsid w:val="006E439C"/>
    <w:rsid w:val="00785482"/>
    <w:rsid w:val="007B40AF"/>
    <w:rsid w:val="007B4BFA"/>
    <w:rsid w:val="007E01EB"/>
    <w:rsid w:val="008322C3"/>
    <w:rsid w:val="00843955"/>
    <w:rsid w:val="00857BFB"/>
    <w:rsid w:val="008B318A"/>
    <w:rsid w:val="009A637A"/>
    <w:rsid w:val="00A038AB"/>
    <w:rsid w:val="00A21039"/>
    <w:rsid w:val="00A34F8C"/>
    <w:rsid w:val="00A92404"/>
    <w:rsid w:val="00AE5928"/>
    <w:rsid w:val="00AF50CB"/>
    <w:rsid w:val="00B37043"/>
    <w:rsid w:val="00B60103"/>
    <w:rsid w:val="00B9381E"/>
    <w:rsid w:val="00BA5BD6"/>
    <w:rsid w:val="00BB73BF"/>
    <w:rsid w:val="00BE555A"/>
    <w:rsid w:val="00C04D96"/>
    <w:rsid w:val="00C14AE5"/>
    <w:rsid w:val="00D021FC"/>
    <w:rsid w:val="00D35A30"/>
    <w:rsid w:val="00D875E8"/>
    <w:rsid w:val="00DC0230"/>
    <w:rsid w:val="00E510D6"/>
    <w:rsid w:val="00EE12D9"/>
    <w:rsid w:val="00F34E2E"/>
    <w:rsid w:val="00F555C4"/>
    <w:rsid w:val="00FF7456"/>
    <w:rsid w:val="01F7BBD1"/>
    <w:rsid w:val="02442B50"/>
    <w:rsid w:val="03DCF51F"/>
    <w:rsid w:val="05602240"/>
    <w:rsid w:val="0B00139E"/>
    <w:rsid w:val="0B2CBE6C"/>
    <w:rsid w:val="0E095345"/>
    <w:rsid w:val="0E921225"/>
    <w:rsid w:val="0F6520F5"/>
    <w:rsid w:val="108DD3BD"/>
    <w:rsid w:val="1137C3FF"/>
    <w:rsid w:val="12345280"/>
    <w:rsid w:val="124634BC"/>
    <w:rsid w:val="16DAA204"/>
    <w:rsid w:val="17C91F54"/>
    <w:rsid w:val="1878BFB9"/>
    <w:rsid w:val="18AF74D4"/>
    <w:rsid w:val="19A16CB9"/>
    <w:rsid w:val="1A4F46A3"/>
    <w:rsid w:val="1A5ED474"/>
    <w:rsid w:val="1AFA9227"/>
    <w:rsid w:val="1B040F7E"/>
    <w:rsid w:val="1B8BBE13"/>
    <w:rsid w:val="1EE95C7E"/>
    <w:rsid w:val="1F3CA0D2"/>
    <w:rsid w:val="1F6B234E"/>
    <w:rsid w:val="211E9E8B"/>
    <w:rsid w:val="2486F51E"/>
    <w:rsid w:val="2539E873"/>
    <w:rsid w:val="29820EA1"/>
    <w:rsid w:val="2A28F360"/>
    <w:rsid w:val="2AD838A2"/>
    <w:rsid w:val="2BE7FB72"/>
    <w:rsid w:val="2BF309CD"/>
    <w:rsid w:val="2C74BEB5"/>
    <w:rsid w:val="2CA42DC9"/>
    <w:rsid w:val="2CFB09E7"/>
    <w:rsid w:val="2EB8B3CF"/>
    <w:rsid w:val="30FE6850"/>
    <w:rsid w:val="32616630"/>
    <w:rsid w:val="359FA2A7"/>
    <w:rsid w:val="35EF6E9A"/>
    <w:rsid w:val="374F035E"/>
    <w:rsid w:val="38F0D2B7"/>
    <w:rsid w:val="3990B62C"/>
    <w:rsid w:val="3AFF563A"/>
    <w:rsid w:val="3E87F6F7"/>
    <w:rsid w:val="40419678"/>
    <w:rsid w:val="40598D5D"/>
    <w:rsid w:val="4188F344"/>
    <w:rsid w:val="420543EF"/>
    <w:rsid w:val="42B657DF"/>
    <w:rsid w:val="4772F191"/>
    <w:rsid w:val="4872A13C"/>
    <w:rsid w:val="48ABB29C"/>
    <w:rsid w:val="49AC26C2"/>
    <w:rsid w:val="4ACE4C3F"/>
    <w:rsid w:val="4C61AB5B"/>
    <w:rsid w:val="4D50CBCF"/>
    <w:rsid w:val="4F28B0CB"/>
    <w:rsid w:val="4F2EF826"/>
    <w:rsid w:val="4FD9401E"/>
    <w:rsid w:val="512F3F6B"/>
    <w:rsid w:val="51C8D4C5"/>
    <w:rsid w:val="53D4C5CB"/>
    <w:rsid w:val="546C5AAA"/>
    <w:rsid w:val="561D855B"/>
    <w:rsid w:val="575CED72"/>
    <w:rsid w:val="58E00308"/>
    <w:rsid w:val="5B29B246"/>
    <w:rsid w:val="5B5C2059"/>
    <w:rsid w:val="5B5F2665"/>
    <w:rsid w:val="5C48C708"/>
    <w:rsid w:val="5D39B45F"/>
    <w:rsid w:val="63A705F5"/>
    <w:rsid w:val="64EC572D"/>
    <w:rsid w:val="67039974"/>
    <w:rsid w:val="6707C076"/>
    <w:rsid w:val="6763C42E"/>
    <w:rsid w:val="67E0D713"/>
    <w:rsid w:val="692374EB"/>
    <w:rsid w:val="6A2BA3B8"/>
    <w:rsid w:val="6A61877F"/>
    <w:rsid w:val="6A723F3F"/>
    <w:rsid w:val="6C81BAE6"/>
    <w:rsid w:val="6CF79DA9"/>
    <w:rsid w:val="6F7CF879"/>
    <w:rsid w:val="6F9715BF"/>
    <w:rsid w:val="718B784E"/>
    <w:rsid w:val="740CD813"/>
    <w:rsid w:val="74BC0833"/>
    <w:rsid w:val="7A81AAB9"/>
    <w:rsid w:val="7C494F31"/>
    <w:rsid w:val="7E940AE0"/>
    <w:rsid w:val="7EAAD990"/>
    <w:rsid w:val="7F136702"/>
    <w:rsid w:val="7F33C67A"/>
    <w:rsid w:val="7F34F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208A30"/>
  <w15:chartTrackingRefBased/>
  <w15:docId w15:val="{A96BD2A6-5FB8-457E-A9EB-AF717EA5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character" w:styleId="Hyperkobling">
    <w:name w:val="Hyperlink"/>
    <w:basedOn w:val="Standardskriftforavsnitt"/>
    <w:uiPriority w:val="99"/>
    <w:unhideWhenUsed/>
    <w:rsid w:val="009A637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A637A"/>
    <w:rPr>
      <w:color w:val="605E5C"/>
      <w:shd w:val="clear" w:color="auto" w:fill="E1DFDD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2755C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2755C"/>
    <w:rPr>
      <w:rFonts w:ascii="Arial" w:hAnsi="Arial"/>
      <w:color w:val="000000" w:themeColor="text1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27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hyperlink" Target="https://dfo.no/kundesider/reiseregning" TargetMode="External"/><Relationship Id="rId26" Type="http://schemas.openxmlformats.org/officeDocument/2006/relationships/hyperlink" Target="https://www.regjeringen.no/no/aktuelt/evalueringen-av-mineralloven-er-klar/id2623390/" TargetMode="External"/><Relationship Id="rId39" Type="http://schemas.openxmlformats.org/officeDocument/2006/relationships/hyperlink" Target="https://www.nfk.no/_f/p34/i9ca8d04e-70e1-4e81-882f-ab37ffe124c5/mineralstrategi-for-nord-norge-pr-30102019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egjeringen.no/no/dokumenter/otprp-nr-43-2008-2009-/id549924/" TargetMode="External"/><Relationship Id="rId34" Type="http://schemas.openxmlformats.org/officeDocument/2006/relationships/hyperlink" Target="https://www.regjeringen.no/no/dokumenter/nou-2020-12/id2776843/?ch=2" TargetMode="External"/><Relationship Id="rId42" Type="http://schemas.openxmlformats.org/officeDocument/2006/relationships/hyperlink" Target="https://www.dirmin.no/tema/oppstart-av-uttak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lovdata.no/dokument/SPH/sph-2020/KAPITTEL_10-14" TargetMode="External"/><Relationship Id="rId25" Type="http://schemas.openxmlformats.org/officeDocument/2006/relationships/hyperlink" Target="https://www.universitetsforlaget.no/mineralloven-1" TargetMode="External"/><Relationship Id="rId33" Type="http://schemas.openxmlformats.org/officeDocument/2006/relationships/hyperlink" Target="https://www.regjeringen.no/globalassets/upload/md/2011/vedlegg/veiledninger/mineralske_forekomster/temaveileder_mineral.pdf" TargetMode="External"/><Relationship Id="rId38" Type="http://schemas.openxmlformats.org/officeDocument/2006/relationships/hyperlink" Target="https://vista-analyse.no/site/assets/files/5748/sektoranalyse_mineralnaeringen.pdf" TargetMode="External"/><Relationship Id="rId46" Type="http://schemas.openxmlformats.org/officeDocument/2006/relationships/hyperlink" Target="https://www.regjeringen.no/contentassets/fab9d6c8411a4aa78d4d643cb38f2eda/arsrapporten-norges-geologiske-undersokelse-201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gjeringen.no/globalassets/upload/kilde/jd/bro/2000/0003/ddd/pdfv/108138-lovteknikkboka.pdf" TargetMode="External"/><Relationship Id="rId20" Type="http://schemas.openxmlformats.org/officeDocument/2006/relationships/hyperlink" Target="https://www.regjeringen.no/no/dokumenter/NOU-1996-11/id140575/" TargetMode="External"/><Relationship Id="rId29" Type="http://schemas.openxmlformats.org/officeDocument/2006/relationships/hyperlink" Target="https://www.regjeringen.no/no/dokumenter/evaluering-av-lov-om-erverv-og-utvinning-av-mineralressurser-mineralloven---horing/id2715342/" TargetMode="External"/><Relationship Id="rId41" Type="http://schemas.openxmlformats.org/officeDocument/2006/relationships/hyperlink" Target="https://www.dirmin.no/bergrettigheter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lovdata.no/dokument/SF/forskrift/2010-12-20-1784" TargetMode="External"/><Relationship Id="rId32" Type="http://schemas.openxmlformats.org/officeDocument/2006/relationships/hyperlink" Target="https://minit.dirmin.no/kart/" TargetMode="External"/><Relationship Id="rId37" Type="http://schemas.openxmlformats.org/officeDocument/2006/relationships/hyperlink" Target="https://geo365.no/bergindustri/rapportering-etter-vedtatte-normer/" TargetMode="External"/><Relationship Id="rId40" Type="http://schemas.openxmlformats.org/officeDocument/2006/relationships/hyperlink" Target="https://www.ngu.no/upload/Publikasjoner/NGU-Tema/NGU_tema1_norsk.pdf" TargetMode="External"/><Relationship Id="rId45" Type="http://schemas.openxmlformats.org/officeDocument/2006/relationships/hyperlink" Target="http://geo.ngu.no/kart/mineralressurser/" TargetMode="External"/><Relationship Id="rId53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regjeringen.no/no/dokumenter/instruks-om-utredning-av-statlige-tiltak-utredningsinstruksen/id2476518/" TargetMode="External"/><Relationship Id="rId23" Type="http://schemas.openxmlformats.org/officeDocument/2006/relationships/hyperlink" Target="https://lovdata.no/dokument/SF/forskrift/2009-12-23-1842?q=mineralloven%20forskrif" TargetMode="External"/><Relationship Id="rId28" Type="http://schemas.openxmlformats.org/officeDocument/2006/relationships/hyperlink" Target="https://www.regjeringen.no/globalassets/departementene/nfd/dokumenter/mandat/200618-mandat-uten-utvalgssammensetning_endelig.pdf" TargetMode="External"/><Relationship Id="rId36" Type="http://schemas.openxmlformats.org/officeDocument/2006/relationships/hyperlink" Target="https://dirmin.no/sites/default/files/hardefakta_2019_web_oppslag_2.pdf" TargetMode="External"/><Relationship Id="rId49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hyperlink" Target="https://www.youtube.com/watch?v=FvHrghqIBZs&amp;feature=youtu.be" TargetMode="External"/><Relationship Id="rId31" Type="http://schemas.openxmlformats.org/officeDocument/2006/relationships/hyperlink" Target="https://kilden.nibio.no/?lang=nb&amp;X=7195706.12&amp;Y=275054.87&amp;zoom=0&amp;topic=reindrift&amp;bgLayer=graatone_cache" TargetMode="External"/><Relationship Id="rId44" Type="http://schemas.openxmlformats.org/officeDocument/2006/relationships/hyperlink" Target="https://www.dirmin.no/tema/avslutning-og-opprydding" TargetMode="External"/><Relationship Id="rId52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regjeringen.no/no/dokumenter/utvalgsarbeid-i-staten/id2629750/" TargetMode="External"/><Relationship Id="rId22" Type="http://schemas.openxmlformats.org/officeDocument/2006/relationships/hyperlink" Target="https://lovdata.no/dokument/NL/lov/2009-06-19-101?q=mineralloven" TargetMode="External"/><Relationship Id="rId27" Type="http://schemas.openxmlformats.org/officeDocument/2006/relationships/hyperlink" Target="https://www.regjeringen.no/globalassets/departementene/nfd/dokumenter/mandat/mandat-for-evaluering-av-mineralloven.pdf" TargetMode="External"/><Relationship Id="rId30" Type="http://schemas.openxmlformats.org/officeDocument/2006/relationships/hyperlink" Target="https://sametinget.no/_f/p1/i34eef697-e763-4735-8ab6-8390038be43b/analyse-av-virkningen-for-reindriften-ved-planlagt-gruvedrift-i-nussir-og-ulveryggen-i-kvalsund-kommune.pdf" TargetMode="External"/><Relationship Id="rId35" Type="http://schemas.openxmlformats.org/officeDocument/2006/relationships/hyperlink" Target="https://vimeo.com/63835439" TargetMode="External"/><Relationship Id="rId43" Type="http://schemas.openxmlformats.org/officeDocument/2006/relationships/hyperlink" Target="https://www.dirmin.no/tema/drift" TargetMode="External"/><Relationship Id="rId48" Type="http://schemas.openxmlformats.org/officeDocument/2006/relationships/header" Target="header2.xml"/><Relationship Id="rId8" Type="http://schemas.openxmlformats.org/officeDocument/2006/relationships/numbering" Target="numbering.xml"/><Relationship Id="rId51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egjeringen.no/no/dokumenter/otmeld-nr-1-1999-2000-/id158347/" TargetMode="External"/><Relationship Id="rId1" Type="http://schemas.openxmlformats.org/officeDocument/2006/relationships/hyperlink" Target="https://www.regjeringen.no/no/dokumenter/otprp-nr-35-1998-99-/id159645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510D1AA93E1C7449A9E07A0C73C138E6" ma:contentTypeVersion="13" ma:contentTypeDescription="Opprett et nytt dokument." ma:contentTypeScope="" ma:versionID="87cde9ea9221701b9c40e3fbd5e72ced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4caef51f-96ac-471e-b3fb-3f27c24b1340" targetNamespace="http://schemas.microsoft.com/office/2006/metadata/properties" ma:root="true" ma:fieldsID="b91a62e5ce307d6639345fdbaa6bd7af" ns2:_="" ns3:_="" ns4:_="">
    <xsd:import namespace="f909def9-6662-4ec9-b2d2-41be86eee7c4"/>
    <xsd:import namespace="749ab8b6-ff35-4a4f-9f18-9cef83ce6420"/>
    <xsd:import namespace="4caef51f-96ac-471e-b3fb-3f27c24b1340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44fca311-b8ef-4907-915b-532a6756ec9a}" ma:internalName="TaxCatchAll" ma:showField="CatchAllData" ma:web="4caef51f-96ac-471e-b3fb-3f27c24b13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4fca311-b8ef-4907-915b-532a6756ec9a}" ma:internalName="TaxCatchAllLabel" ma:readOnly="true" ma:showField="CatchAllDataLabel" ma:web="4caef51f-96ac-471e-b3fb-3f27c24b13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f51f-96ac-471e-b3fb-3f27c24b1340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9ab8b6-ff35-4a4f-9f18-9cef83ce6420"/>
    <NHO_DocumentProperty xmlns="f909def9-6662-4ec9-b2d2-41be86eee7c4">Internt</NHO_DocumentProperty>
    <ARENA_DocumentReference xmlns="f909def9-6662-4ec9-b2d2-41be86eee7c4" xsi:nil="true"/>
    <NHO_DocumentDate xmlns="f909def9-6662-4ec9-b2d2-41be86eee7c4" xsi:nil="true"/>
    <p8a47c7619634ae9930087b62d76e394 xmlns="f909def9-6662-4ec9-b2d2-41be86eee7c4">
      <Terms xmlns="http://schemas.microsoft.com/office/infopath/2007/PartnerControls"/>
    </p8a47c7619634ae9930087b62d76e394>
    <ARENA_DocumentRecipient xmlns="f909def9-6662-4ec9-b2d2-41be86eee7c4" xsi:nil="true"/>
    <TaxKeywordTaxHTField xmlns="749ab8b6-ff35-4a4f-9f18-9cef83ce6420">
      <Terms xmlns="http://schemas.microsoft.com/office/infopath/2007/PartnerControls"/>
    </TaxKeywordTaxHTField>
    <ARENA_DocumentSender xmlns="f909def9-6662-4ec9-b2d2-41be86eee7c4" xsi:nil="true"/>
    <NHO_DocumentStatus xmlns="f909def9-6662-4ec9-b2d2-41be86eee7c4">Under behandling</NHO_DocumentStatus>
    <c33924c3673147c88830f2707c1978bc xmlns="f909def9-6662-4ec9-b2d2-41be86eee7c4">
      <Terms xmlns="http://schemas.microsoft.com/office/infopath/2007/PartnerControls"/>
    </c33924c3673147c88830f2707c1978bc>
    <_dlc_DocId xmlns="4caef51f-96ac-471e-b3fb-3f27c24b1340">BERG01-1985814509-15653</_dlc_DocId>
    <_dlc_DocIdUrl xmlns="4caef51f-96ac-471e-b3fb-3f27c24b1340">
      <Url>https://nhosp.sharepoint.com/sites/Bergind/_layouts/15/DocIdRedir.aspx?ID=BERG01-1985814509-15653</Url>
      <Description>BERG01-1985814509-15653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51B0F-FB5C-4949-86C4-DE9E49C64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4caef51f-96ac-471e-b3fb-3f27c24b1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50B4D-663F-4A45-BF1A-587C32E22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E0E45-5C65-4474-8081-7A942FAD30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EA8FC5-CCB3-4F67-BDAE-7A5067B7E5A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55E4D8B-1C35-40AF-AA67-9C86D024A6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49ab8b6-ff35-4a4f-9f18-9cef83ce6420"/>
    <ds:schemaRef ds:uri="f909def9-6662-4ec9-b2d2-41be86eee7c4"/>
    <ds:schemaRef ds:uri="4caef51f-96ac-471e-b3fb-3f27c24b1340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49EBA8E-F8A7-46BD-8D28-AE9A835A4196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D4000579-FD57-4A5E-AE7F-5CF240A3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Opstad Erlend</dc:creator>
  <cp:keywords/>
  <dc:description/>
  <cp:lastModifiedBy>Eli Tho Holen</cp:lastModifiedBy>
  <cp:revision>2</cp:revision>
  <dcterms:created xsi:type="dcterms:W3CDTF">2020-12-01T06:55:00Z</dcterms:created>
  <dcterms:modified xsi:type="dcterms:W3CDTF">2020-12-01T06:55:00Z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605b63-4aad-46a3-aa9d-a839194239a5_Enabled">
    <vt:lpwstr>true</vt:lpwstr>
  </property>
  <property fmtid="{D5CDD505-2E9C-101B-9397-08002B2CF9AE}" pid="3" name="MSIP_Label_24605b63-4aad-46a3-aa9d-a839194239a5_SetDate">
    <vt:lpwstr>2020-09-23T10:51:37Z</vt:lpwstr>
  </property>
  <property fmtid="{D5CDD505-2E9C-101B-9397-08002B2CF9AE}" pid="4" name="MSIP_Label_24605b63-4aad-46a3-aa9d-a839194239a5_Method">
    <vt:lpwstr>Standard</vt:lpwstr>
  </property>
  <property fmtid="{D5CDD505-2E9C-101B-9397-08002B2CF9AE}" pid="5" name="MSIP_Label_24605b63-4aad-46a3-aa9d-a839194239a5_Name">
    <vt:lpwstr>Intern (NFD)</vt:lpwstr>
  </property>
  <property fmtid="{D5CDD505-2E9C-101B-9397-08002B2CF9AE}" pid="6" name="MSIP_Label_24605b63-4aad-46a3-aa9d-a839194239a5_SiteId">
    <vt:lpwstr>f696e186-1c3b-44cd-bf76-5ace0e7007bd</vt:lpwstr>
  </property>
  <property fmtid="{D5CDD505-2E9C-101B-9397-08002B2CF9AE}" pid="7" name="MSIP_Label_24605b63-4aad-46a3-aa9d-a839194239a5_ActionId">
    <vt:lpwstr>fa8e5122-1b62-4038-9cfb-0000c9cf5b22</vt:lpwstr>
  </property>
  <property fmtid="{D5CDD505-2E9C-101B-9397-08002B2CF9AE}" pid="8" name="MSIP_Label_24605b63-4aad-46a3-aa9d-a839194239a5_ContentBits">
    <vt:lpwstr>0</vt:lpwstr>
  </property>
  <property fmtid="{D5CDD505-2E9C-101B-9397-08002B2CF9AE}" pid="9" name="ContentTypeId">
    <vt:lpwstr>0x01010024A2C8D6A070534B9CF4AD2589879B1E040100510D1AA93E1C7449A9E07A0C73C138E6</vt:lpwstr>
  </property>
  <property fmtid="{D5CDD505-2E9C-101B-9397-08002B2CF9AE}" pid="10" name="DssFunksjon">
    <vt:lpwstr/>
  </property>
  <property fmtid="{D5CDD505-2E9C-101B-9397-08002B2CF9AE}" pid="11" name="DssAvdeling">
    <vt:lpwstr>2;#Næringspolitisk avdeling (NP)|b6acbf52-cced-4986-93aa-1a20938f9d58</vt:lpwstr>
  </property>
  <property fmtid="{D5CDD505-2E9C-101B-9397-08002B2CF9AE}" pid="12" name="DssDepartement">
    <vt:lpwstr/>
  </property>
  <property fmtid="{D5CDD505-2E9C-101B-9397-08002B2CF9AE}" pid="13" name="DssRomtype">
    <vt:lpwstr/>
  </property>
  <property fmtid="{D5CDD505-2E9C-101B-9397-08002B2CF9AE}" pid="14" name="DssEmneord">
    <vt:lpwstr/>
  </property>
  <property fmtid="{D5CDD505-2E9C-101B-9397-08002B2CF9AE}" pid="15" name="_dlc_DocIdItemGuid">
    <vt:lpwstr>557fef0f-7db0-4ef5-add0-2a4519addd4e</vt:lpwstr>
  </property>
</Properties>
</file>